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7" w:rsidRPr="000419E8" w:rsidRDefault="00861AFB" w:rsidP="00861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9E8">
        <w:rPr>
          <w:rFonts w:ascii="Times New Roman" w:hAnsi="Times New Roman" w:cs="Times New Roman"/>
          <w:b/>
          <w:sz w:val="28"/>
          <w:szCs w:val="28"/>
        </w:rPr>
        <w:t>Льготы по налогу на имущество физических лиц</w:t>
      </w:r>
    </w:p>
    <w:p w:rsidR="00861AFB" w:rsidRPr="000419E8" w:rsidRDefault="00807A43" w:rsidP="00861A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 1</w:t>
      </w:r>
      <w:r w:rsidR="00861AFB" w:rsidRPr="0004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407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Налогового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C8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861AFB" w:rsidRPr="0004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следующие льготы: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Герои Советского Союза и Герои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лица, награжденные орденом Славы трех степеней;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инвалиды I и II групп инвалидности;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инвалиды с детства;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частей действующей армии;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лица, имеющие право на получение социальной поддержки в соответствии с </w:t>
      </w:r>
      <w:hyperlink r:id="rId5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 ноября 1998 года N 175-ФЗ "О социальной защите граждан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подвергшихся воздействию радиации вследствие аварии в 1957 году на производственном объединении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"Маяк" и сбросов радиоактивных отходов в реку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Теча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и Федеральным </w:t>
      </w:r>
      <w:hyperlink r:id="rId7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члены семей военнослужащих, потерявших кормильца;</w:t>
      </w:r>
    </w:p>
    <w:p w:rsidR="005D22C8" w:rsidRDefault="00861AFB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</w:t>
      </w:r>
      <w:r w:rsidR="00F22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РФ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выплачивается ежемесячное пожизненное содержание;</w:t>
      </w:r>
    </w:p>
    <w:p w:rsidR="00807A43" w:rsidRDefault="00807A43" w:rsidP="005D2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22C8">
        <w:rPr>
          <w:rFonts w:ascii="Times New Roman" w:hAnsi="Times New Roman" w:cs="Times New Roman"/>
          <w:bCs/>
          <w:iCs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граждане, уволенные с военной службы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призывавшиеся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военные сборы, выполнявшие интернациональный долг в Афганистане и других странах, в которых велись боевые действия;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13) родители и супруги военнослужащих и государственных служащих, погибших при исполнении служебных обязанностей;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13"/>
      <w:bookmarkEnd w:id="0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14"/>
      <w:bookmarkEnd w:id="1"/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861AFB" w:rsidRPr="000419E8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Налоговая льгота, установленная Налоговым кодексом РФ, предоставляется в размере подлежащей уплате налогоплательщиком суммы налога в отношении 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 налогообложения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вида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находящегося в собственности налогоплательщика и не используемого налогоплательщиком в предпринимательской деятельности</w:t>
      </w:r>
      <w:r w:rsidR="005F3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5F3B25" w:rsidRP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3B25">
        <w:rPr>
          <w:rFonts w:ascii="Times New Roman" w:hAnsi="Times New Roman" w:cs="Times New Roman"/>
          <w:sz w:val="28"/>
          <w:szCs w:val="28"/>
        </w:rPr>
        <w:t>3)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</w:p>
    <w:p w:rsidR="005F3B25" w:rsidRDefault="005F3B25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-место.</w:t>
      </w:r>
    </w:p>
    <w:p w:rsidR="005F3B25" w:rsidRDefault="005F3B25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AFB" w:rsidRPr="005F3B25" w:rsidRDefault="00861AFB" w:rsidP="0086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размерах </w:t>
      </w:r>
      <w:proofErr w:type="gramStart"/>
      <w:r w:rsidRPr="005F3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льгот, установленных муниципальными образованиями размещена</w:t>
      </w:r>
      <w:proofErr w:type="gramEnd"/>
      <w:r w:rsidRPr="005F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2D5DC2" w:rsidRPr="00D109B9" w:rsidRDefault="002D5DC2" w:rsidP="002D5D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59C">
        <w:rPr>
          <w:rFonts w:ascii="Times New Roman" w:hAnsi="Times New Roman" w:cs="Times New Roman"/>
          <w:sz w:val="28"/>
          <w:szCs w:val="28"/>
        </w:rPr>
        <w:t xml:space="preserve">Для поучения льгот, установленных законодательством о налогах и сборах, необходимо обратиться в налоговый орган по своему выбору с </w:t>
      </w:r>
      <w:hyperlink r:id="rId8" w:history="1">
        <w:r w:rsidRPr="0016159C">
          <w:rPr>
            <w:rStyle w:val="a3"/>
            <w:rFonts w:ascii="Times New Roman" w:hAnsi="Times New Roman" w:cs="Times New Roman"/>
            <w:sz w:val="28"/>
            <w:szCs w:val="28"/>
          </w:rPr>
          <w:t>заявление</w:t>
        </w:r>
      </w:hyperlink>
      <w:proofErr w:type="gramStart"/>
      <w:r w:rsidRPr="0016159C"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 w:rsidRPr="0016159C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 с документы, подтверждающими право налогоплательщика на налоговую льготу.</w:t>
      </w:r>
    </w:p>
    <w:p w:rsidR="00AC12A2" w:rsidRDefault="00861AFB" w:rsidP="005F3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493F" w:rsidRDefault="00C8493F" w:rsidP="00C8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инспекция ФНС России №</w:t>
      </w:r>
      <w:r w:rsidR="00935811">
        <w:rPr>
          <w:rFonts w:ascii="Times New Roman" w:hAnsi="Times New Roman" w:cs="Times New Roman"/>
          <w:sz w:val="28"/>
          <w:szCs w:val="28"/>
        </w:rPr>
        <w:t>14</w:t>
      </w:r>
      <w:bookmarkStart w:id="2" w:name="_GoBack"/>
      <w:bookmarkEnd w:id="2"/>
    </w:p>
    <w:p w:rsidR="00C8493F" w:rsidRDefault="00C8493F" w:rsidP="00C8493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0419E8" w:rsidRDefault="000419E8" w:rsidP="000419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3B25" w:rsidRDefault="005F3B2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F3B25" w:rsidSect="002248FA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B"/>
    <w:rsid w:val="000419E8"/>
    <w:rsid w:val="002248FA"/>
    <w:rsid w:val="002D5DC2"/>
    <w:rsid w:val="005D22C8"/>
    <w:rsid w:val="005F3B25"/>
    <w:rsid w:val="00807A43"/>
    <w:rsid w:val="00861AFB"/>
    <w:rsid w:val="00866DCD"/>
    <w:rsid w:val="00935811"/>
    <w:rsid w:val="009C7F97"/>
    <w:rsid w:val="00AC12A2"/>
    <w:rsid w:val="00C8493F"/>
    <w:rsid w:val="00CF01D1"/>
    <w:rsid w:val="00F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D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5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B7789BECEC0331DFC7CC41A836F4CC74512E189F7A0E1E0F9E1B4C5DD38A243BFDB3785E0BCB1862923617677C59FBD5A0FDB0526480E105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AC045D279F73D6AA85E7F86C2CC57AB9F6DB5CB5641DCEA78DCC5660G1o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AC045D279F73D6AA85E7F86C2CC57AB9F6DB5CB06B1DCEA78DCC5660G1o3F" TargetMode="External"/><Relationship Id="rId5" Type="http://schemas.openxmlformats.org/officeDocument/2006/relationships/hyperlink" Target="consultantplus://offline/ref=1AAC045D279F73D6AA85E7F86C2CC57AB9F7DC50BB6C1DCEA78DCC5660G1o3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2A00C436</Template>
  <TotalTime>45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Бокслер Ирина Святославовна</dc:creator>
  <cp:lastModifiedBy>Шульц Елена Анатольевна</cp:lastModifiedBy>
  <cp:revision>13</cp:revision>
  <dcterms:created xsi:type="dcterms:W3CDTF">2015-11-03T10:50:00Z</dcterms:created>
  <dcterms:modified xsi:type="dcterms:W3CDTF">2020-02-28T04:05:00Z</dcterms:modified>
</cp:coreProperties>
</file>