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E08" w:rsidRPr="00592E08" w:rsidRDefault="00592E08" w:rsidP="00592E08">
      <w:pPr>
        <w:shd w:val="clear" w:color="auto" w:fill="FCFCFC"/>
        <w:spacing w:after="90" w:line="240" w:lineRule="auto"/>
        <w:outlineLvl w:val="1"/>
        <w:rPr>
          <w:rFonts w:ascii="Arial" w:eastAsia="Times New Roman" w:hAnsi="Arial" w:cs="Arial"/>
          <w:b/>
          <w:bCs/>
          <w:color w:val="655F5E"/>
          <w:sz w:val="56"/>
          <w:szCs w:val="56"/>
        </w:rPr>
      </w:pPr>
      <w:hyperlink r:id="rId4" w:history="1">
        <w:r w:rsidRPr="00592E08">
          <w:rPr>
            <w:rFonts w:ascii="Arial" w:eastAsia="Times New Roman" w:hAnsi="Arial" w:cs="Arial"/>
            <w:b/>
            <w:bCs/>
            <w:color w:val="655F5E"/>
            <w:sz w:val="56"/>
            <w:u w:val="single"/>
          </w:rPr>
          <w:t>Правила безопасности при купании в крещенской купели</w:t>
        </w:r>
      </w:hyperlink>
    </w:p>
    <w:p w:rsidR="00592E08" w:rsidRPr="00592E08" w:rsidRDefault="00592E08" w:rsidP="00592E08">
      <w:pPr>
        <w:shd w:val="clear" w:color="auto" w:fill="FCFCFC"/>
        <w:spacing w:before="134" w:after="134" w:line="240" w:lineRule="auto"/>
        <w:rPr>
          <w:rFonts w:ascii="Arial" w:eastAsia="Times New Roman" w:hAnsi="Arial" w:cs="Arial"/>
          <w:color w:val="000000"/>
          <w:sz w:val="29"/>
          <w:szCs w:val="29"/>
        </w:rPr>
      </w:pPr>
    </w:p>
    <w:p w:rsidR="00592E08" w:rsidRPr="00592E08" w:rsidRDefault="00592E08" w:rsidP="00592E08">
      <w:pPr>
        <w:shd w:val="clear" w:color="auto" w:fill="FCFCFC"/>
        <w:spacing w:before="134" w:after="134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592E08">
        <w:rPr>
          <w:rFonts w:ascii="Arial" w:eastAsia="Times New Roman" w:hAnsi="Arial" w:cs="Arial"/>
          <w:color w:val="000000"/>
          <w:sz w:val="29"/>
          <w:szCs w:val="29"/>
        </w:rPr>
        <w:t>19 января православные христиане отметят один из великих праздников – Крещение Господне, или Святое Богоявление. По древней традиции, распространившейся на Руси с принятием христианства в 988 году, в этот день многие верующие, несмотря на мороз, купаются в прорубях.</w:t>
      </w:r>
    </w:p>
    <w:p w:rsidR="00592E08" w:rsidRPr="00592E08" w:rsidRDefault="00592E08" w:rsidP="00592E08">
      <w:pPr>
        <w:shd w:val="clear" w:color="auto" w:fill="FCFCFC"/>
        <w:spacing w:before="134" w:after="134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592E08">
        <w:rPr>
          <w:rFonts w:ascii="Arial" w:eastAsia="Times New Roman" w:hAnsi="Arial" w:cs="Arial"/>
          <w:color w:val="000000"/>
          <w:sz w:val="29"/>
          <w:szCs w:val="29"/>
        </w:rPr>
        <w:t>В России такая прорубь, вырубленная обычно в виде креста, для освящения воды на праздник Крещения Господня, называется «иорданью».</w:t>
      </w:r>
      <w:r w:rsidRPr="00592E08">
        <w:rPr>
          <w:rFonts w:ascii="Arial" w:eastAsia="Times New Roman" w:hAnsi="Arial" w:cs="Arial"/>
          <w:color w:val="000000"/>
          <w:sz w:val="29"/>
          <w:szCs w:val="29"/>
        </w:rPr>
        <w:br/>
        <w:t> </w:t>
      </w:r>
      <w:r w:rsidRPr="00592E08">
        <w:rPr>
          <w:rFonts w:ascii="Arial" w:eastAsia="Times New Roman" w:hAnsi="Arial" w:cs="Arial"/>
          <w:color w:val="000000"/>
          <w:sz w:val="29"/>
          <w:szCs w:val="29"/>
        </w:rPr>
        <w:br/>
        <w:t>Русская Православная Церковь поддерживает традицию купания верующих в праздник Крещения Господня. В Крещенский сочельник после службы совершаются торжественные процессии к прорубям на водоемах, они освящаются. Православные зачерпывают в этой проруби святую воду, умываются ею, а самые отважные «ныряют» в прорубь. На Руси издревле считалось, что купание на Крещение способствует исцелению от различных недугов.</w:t>
      </w:r>
      <w:r w:rsidRPr="00592E08">
        <w:rPr>
          <w:rFonts w:ascii="Arial" w:eastAsia="Times New Roman" w:hAnsi="Arial" w:cs="Arial"/>
          <w:color w:val="000000"/>
          <w:sz w:val="29"/>
          <w:szCs w:val="29"/>
        </w:rPr>
        <w:br/>
        <w:t> </w:t>
      </w:r>
      <w:r w:rsidRPr="00592E08">
        <w:rPr>
          <w:rFonts w:ascii="Arial" w:eastAsia="Times New Roman" w:hAnsi="Arial" w:cs="Arial"/>
          <w:color w:val="000000"/>
          <w:sz w:val="29"/>
          <w:szCs w:val="29"/>
        </w:rPr>
        <w:br/>
      </w:r>
      <w:r>
        <w:rPr>
          <w:rFonts w:ascii="Arial" w:eastAsia="Times New Roman" w:hAnsi="Arial" w:cs="Arial"/>
          <w:b/>
          <w:bCs/>
          <w:color w:val="000000"/>
          <w:sz w:val="29"/>
        </w:rPr>
        <w:t>Администрация Татарского района</w:t>
      </w:r>
      <w:r w:rsidRPr="00592E08">
        <w:rPr>
          <w:rFonts w:ascii="Arial" w:eastAsia="Times New Roman" w:hAnsi="Arial" w:cs="Arial"/>
          <w:b/>
          <w:bCs/>
          <w:color w:val="000000"/>
          <w:sz w:val="29"/>
        </w:rPr>
        <w:t xml:space="preserve"> напоминает о правилах безопасности для тех, кто планирует на Крещенский Сочельник купаться в проруби</w:t>
      </w:r>
      <w:r w:rsidRPr="00592E08">
        <w:rPr>
          <w:rFonts w:ascii="Arial" w:eastAsia="Times New Roman" w:hAnsi="Arial" w:cs="Arial"/>
          <w:color w:val="000000"/>
          <w:sz w:val="29"/>
          <w:szCs w:val="29"/>
        </w:rPr>
        <w:t>:</w:t>
      </w:r>
      <w:r w:rsidRPr="00592E08">
        <w:rPr>
          <w:rFonts w:ascii="Arial" w:eastAsia="Times New Roman" w:hAnsi="Arial" w:cs="Arial"/>
          <w:color w:val="000000"/>
          <w:sz w:val="29"/>
          <w:szCs w:val="29"/>
        </w:rPr>
        <w:br/>
        <w:t> </w:t>
      </w:r>
      <w:r w:rsidRPr="00592E08">
        <w:rPr>
          <w:rFonts w:ascii="Arial" w:eastAsia="Times New Roman" w:hAnsi="Arial" w:cs="Arial"/>
          <w:color w:val="000000"/>
          <w:sz w:val="29"/>
          <w:szCs w:val="29"/>
        </w:rPr>
        <w:br/>
        <w:t>1. Гражданам в период Крещенских купаний окунаться (купаться) следует в специально оборудованных прорубях у берега после освящения её представителем православной церкви.</w:t>
      </w:r>
      <w:r w:rsidRPr="00592E08">
        <w:rPr>
          <w:rFonts w:ascii="Arial" w:eastAsia="Times New Roman" w:hAnsi="Arial" w:cs="Arial"/>
          <w:color w:val="000000"/>
          <w:sz w:val="29"/>
          <w:szCs w:val="29"/>
        </w:rPr>
        <w:br/>
        <w:t>2. За несколько недель до купания необходимо отказаться от алкоголя, так как он увеличивает нагрузку на сердце и способствует быстрому переохлаждению.</w:t>
      </w:r>
      <w:r w:rsidRPr="00592E08">
        <w:rPr>
          <w:rFonts w:ascii="Arial" w:eastAsia="Times New Roman" w:hAnsi="Arial" w:cs="Arial"/>
          <w:color w:val="000000"/>
          <w:sz w:val="29"/>
          <w:szCs w:val="29"/>
        </w:rPr>
        <w:br/>
        <w:t>3. За 2 часа до купания следует плотно поесть. Это повысит морозоустойчивость организма.</w:t>
      </w:r>
      <w:r w:rsidRPr="00592E08">
        <w:rPr>
          <w:rFonts w:ascii="Arial" w:eastAsia="Times New Roman" w:hAnsi="Arial" w:cs="Arial"/>
          <w:color w:val="000000"/>
          <w:sz w:val="29"/>
          <w:szCs w:val="29"/>
        </w:rPr>
        <w:br/>
        <w:t>4. Перед погружением в проруби необходимо разогреть мышцы (сделайте приседания, наклоны, помашите руками), тогда купание пройдет с меньшим стрессом для организма.</w:t>
      </w:r>
      <w:r w:rsidRPr="00592E08">
        <w:rPr>
          <w:rFonts w:ascii="Arial" w:eastAsia="Times New Roman" w:hAnsi="Arial" w:cs="Arial"/>
          <w:color w:val="000000"/>
          <w:sz w:val="29"/>
          <w:szCs w:val="29"/>
        </w:rPr>
        <w:br/>
        <w:t xml:space="preserve">5. К проруби необходимо подходить в удобной, нескользкой и легкоснимаемой обуви, чтобы предотвратить потери чувствительности ног. Следует идти медленно и внимательно, убедившись, что лестница для спуска в воду устойчива. Для подстраховки необходимо опуститься в воду с помощью поручней, </w:t>
      </w:r>
      <w:r w:rsidRPr="00592E08">
        <w:rPr>
          <w:rFonts w:ascii="Arial" w:eastAsia="Times New Roman" w:hAnsi="Arial" w:cs="Arial"/>
          <w:color w:val="000000"/>
          <w:sz w:val="29"/>
          <w:szCs w:val="29"/>
        </w:rPr>
        <w:lastRenderedPageBreak/>
        <w:t>которыми оснащены места спуска в воду.</w:t>
      </w:r>
      <w:r w:rsidRPr="00592E08">
        <w:rPr>
          <w:rFonts w:ascii="Arial" w:eastAsia="Times New Roman" w:hAnsi="Arial" w:cs="Arial"/>
          <w:color w:val="000000"/>
          <w:sz w:val="29"/>
          <w:szCs w:val="29"/>
        </w:rPr>
        <w:br/>
        <w:t>6. Во время погружения все движения должны быть медленными и четкими. Окунаться лучше всего по шею, не замочив голову, чтобы избежать рефлекторного сужения сосудов головного мозга. При входе в воду первый раз необходимо достигнуть сразу нужной глубины, но не плавать.</w:t>
      </w:r>
      <w:r w:rsidRPr="00592E08">
        <w:rPr>
          <w:rFonts w:ascii="Arial" w:eastAsia="Times New Roman" w:hAnsi="Arial" w:cs="Arial"/>
          <w:color w:val="000000"/>
          <w:sz w:val="29"/>
          <w:szCs w:val="29"/>
        </w:rPr>
        <w:br/>
        <w:t>7. При погружении ребенка в прорубь следует быть особенно бдительными, испугавшийся ребенок может легко забыть, что он умеет плавать.</w:t>
      </w:r>
      <w:r w:rsidRPr="00592E08">
        <w:rPr>
          <w:rFonts w:ascii="Arial" w:eastAsia="Times New Roman" w:hAnsi="Arial" w:cs="Arial"/>
          <w:color w:val="000000"/>
          <w:sz w:val="29"/>
          <w:szCs w:val="29"/>
        </w:rPr>
        <w:br/>
        <w:t>8. При выходе из проруби необходимо держаться непосредственно за поручни, использовать сухое полотенце. Вылезать в вертикальном положении трудно и опасно. Сорвавшись, можно уйти под лед. Необходима страховка и взаимопомощь.</w:t>
      </w:r>
      <w:r w:rsidRPr="00592E08">
        <w:rPr>
          <w:rFonts w:ascii="Arial" w:eastAsia="Times New Roman" w:hAnsi="Arial" w:cs="Arial"/>
          <w:color w:val="000000"/>
          <w:sz w:val="29"/>
          <w:szCs w:val="29"/>
        </w:rPr>
        <w:br/>
        <w:t>9. После купания (окунания) следует растереть себя и ребенка махровым полотенцем и надеть сухую одежду. Для укрепления иммунитета и возможности переохлаждения необходимо выпить горячий чай, лучше всего из ягод, фруктов и овощей из предварительно подготовленного термоса.</w:t>
      </w:r>
      <w:r w:rsidRPr="00592E08">
        <w:rPr>
          <w:rFonts w:ascii="Arial" w:eastAsia="Times New Roman" w:hAnsi="Arial" w:cs="Arial"/>
          <w:color w:val="000000"/>
          <w:sz w:val="29"/>
          <w:szCs w:val="29"/>
        </w:rPr>
        <w:br/>
        <w:t>10. Для купания в проруби женщинам следует выбрать сплошные купальники, а мужчинам свободные плавки-шорты.</w:t>
      </w:r>
      <w:r w:rsidRPr="00592E08">
        <w:rPr>
          <w:rFonts w:ascii="Arial" w:eastAsia="Times New Roman" w:hAnsi="Arial" w:cs="Arial"/>
          <w:color w:val="000000"/>
          <w:sz w:val="29"/>
          <w:szCs w:val="29"/>
        </w:rPr>
        <w:br/>
        <w:t> </w:t>
      </w:r>
    </w:p>
    <w:p w:rsidR="00F10CB9" w:rsidRDefault="00F10CB9"/>
    <w:sectPr w:rsidR="00F10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592E08"/>
    <w:rsid w:val="00592E08"/>
    <w:rsid w:val="00F10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2E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2E0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592E08"/>
    <w:rPr>
      <w:color w:val="0000FF"/>
      <w:u w:val="single"/>
    </w:rPr>
  </w:style>
  <w:style w:type="character" w:customStyle="1" w:styleId="apple-converted-space">
    <w:name w:val="apple-converted-space"/>
    <w:basedOn w:val="a0"/>
    <w:rsid w:val="00592E08"/>
  </w:style>
  <w:style w:type="character" w:styleId="a4">
    <w:name w:val="Emphasis"/>
    <w:basedOn w:val="a0"/>
    <w:uiPriority w:val="20"/>
    <w:qFormat/>
    <w:rsid w:val="00592E08"/>
    <w:rPr>
      <w:i/>
      <w:iCs/>
    </w:rPr>
  </w:style>
  <w:style w:type="paragraph" w:styleId="a5">
    <w:name w:val="Normal (Web)"/>
    <w:basedOn w:val="a"/>
    <w:uiPriority w:val="99"/>
    <w:semiHidden/>
    <w:unhideWhenUsed/>
    <w:rsid w:val="00592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92E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3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6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84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69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4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90aexm.xn--90akw.xn--p1ai/blog/pravila-bezopasnosti-pri-kupanii-v-kreshchenskoy-kupel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lastModifiedBy>EDDS</cp:lastModifiedBy>
  <cp:revision>2</cp:revision>
  <dcterms:created xsi:type="dcterms:W3CDTF">2017-01-11T13:24:00Z</dcterms:created>
  <dcterms:modified xsi:type="dcterms:W3CDTF">2017-01-11T13:25:00Z</dcterms:modified>
</cp:coreProperties>
</file>